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D9DC" w14:textId="711374B8" w:rsidR="00467772" w:rsidRPr="00E96DFC" w:rsidRDefault="00467772" w:rsidP="00E96DFC">
      <w:pPr>
        <w:pStyle w:val="NormalWeb"/>
        <w:spacing w:before="0" w:beforeAutospacing="0" w:after="120" w:afterAutospacing="0"/>
        <w:ind w:left="288" w:hanging="288"/>
        <w:rPr>
          <w:rFonts w:asciiTheme="minorHAnsi" w:hAnsiTheme="minorHAnsi" w:cstheme="minorHAnsi"/>
          <w:b/>
          <w:bCs/>
        </w:rPr>
      </w:pPr>
      <w:r w:rsidRPr="00F012BB">
        <w:rPr>
          <w:rFonts w:asciiTheme="minorHAnsi" w:eastAsia="+mn-ea" w:hAnsiTheme="minorHAnsi" w:cstheme="minorHAnsi"/>
          <w:b/>
          <w:bCs/>
          <w:color w:val="000000"/>
          <w:kern w:val="24"/>
          <w:szCs w:val="30"/>
        </w:rPr>
        <w:t>Additional Topics for Undergraduates</w:t>
      </w:r>
      <w:r w:rsidR="00AC534A">
        <w:rPr>
          <w:rFonts w:asciiTheme="minorHAnsi" w:eastAsia="+mn-ea" w:hAnsiTheme="minorHAnsi" w:cstheme="minorHAnsi"/>
          <w:b/>
          <w:bCs/>
          <w:color w:val="000000"/>
          <w:kern w:val="24"/>
          <w:szCs w:val="30"/>
        </w:rPr>
        <w:t xml:space="preserve"> that are unavailable are crossed. Each topic requires studying the textbook and cited papers and presenting the findings in a 25-minute presentation + 5-minute</w:t>
      </w:r>
      <w:r w:rsidR="00F012BB">
        <w:rPr>
          <w:rFonts w:asciiTheme="minorHAnsi" w:hAnsiTheme="minorHAnsi" w:cstheme="minorHAnsi"/>
          <w:b/>
          <w:bCs/>
        </w:rPr>
        <w:t xml:space="preserve"> questions</w:t>
      </w:r>
      <w:r w:rsidR="005E0195" w:rsidRPr="00F012BB">
        <w:rPr>
          <w:rFonts w:asciiTheme="minorHAnsi" w:hAnsiTheme="minorHAnsi" w:cstheme="minorHAnsi"/>
          <w:b/>
          <w:bCs/>
        </w:rPr>
        <w:t>.</w:t>
      </w:r>
    </w:p>
    <w:p w14:paraId="34288425" w14:textId="2F48AFA6" w:rsidR="00467772" w:rsidRPr="001E1C2C" w:rsidRDefault="00E96DFC" w:rsidP="00467772">
      <w:pPr>
        <w:spacing w:after="120"/>
        <w:ind w:left="288" w:hanging="288"/>
        <w:rPr>
          <w:sz w:val="24"/>
          <w:szCs w:val="24"/>
        </w:rPr>
      </w:pPr>
      <w:r w:rsidRPr="001E1C2C">
        <w:rPr>
          <w:sz w:val="24"/>
          <w:szCs w:val="24"/>
        </w:rPr>
        <w:t>1</w:t>
      </w:r>
      <w:r w:rsidR="00467772" w:rsidRPr="001E1C2C">
        <w:rPr>
          <w:sz w:val="24"/>
          <w:szCs w:val="24"/>
        </w:rPr>
        <w:t xml:space="preserve">.  Section 4.12-13 Advanced Topic 4.B: </w:t>
      </w:r>
      <w:bookmarkStart w:id="0" w:name="_Hlk148423946"/>
      <w:r w:rsidR="00467772" w:rsidRPr="001E1C2C">
        <w:rPr>
          <w:sz w:val="24"/>
          <w:szCs w:val="24"/>
        </w:rPr>
        <w:t>Plotting power laws and 4.C Estimating the degree exponent</w:t>
      </w:r>
      <w:r w:rsidR="001F1744" w:rsidRPr="001E1C2C">
        <w:rPr>
          <w:sz w:val="24"/>
          <w:szCs w:val="24"/>
        </w:rPr>
        <w:t xml:space="preserve"> </w:t>
      </w:r>
    </w:p>
    <w:bookmarkEnd w:id="0"/>
    <w:p w14:paraId="11625443" w14:textId="392AA0D4" w:rsidR="00467772" w:rsidRPr="001E1C2C" w:rsidRDefault="00E96DFC" w:rsidP="00467772">
      <w:pPr>
        <w:spacing w:after="120"/>
        <w:ind w:left="288" w:hanging="288"/>
        <w:rPr>
          <w:b/>
          <w:bCs/>
          <w:color w:val="FF0000"/>
          <w:sz w:val="28"/>
          <w:szCs w:val="28"/>
        </w:rPr>
      </w:pPr>
      <w:r w:rsidRPr="001E1C2C">
        <w:rPr>
          <w:sz w:val="24"/>
          <w:szCs w:val="24"/>
        </w:rPr>
        <w:t>2</w:t>
      </w:r>
      <w:r w:rsidR="00467772" w:rsidRPr="001E1C2C">
        <w:rPr>
          <w:sz w:val="24"/>
          <w:szCs w:val="24"/>
        </w:rPr>
        <w:t xml:space="preserve">.  Section 6.3: Measuring fitness of evolving networks </w:t>
      </w:r>
    </w:p>
    <w:p w14:paraId="0447597F" w14:textId="63E2CA5C" w:rsidR="00467772" w:rsidRPr="00F61E09" w:rsidRDefault="00E96DFC" w:rsidP="00467772">
      <w:pPr>
        <w:spacing w:after="120"/>
        <w:ind w:left="288" w:hanging="288"/>
        <w:rPr>
          <w:strike/>
          <w:sz w:val="24"/>
          <w:szCs w:val="24"/>
        </w:rPr>
      </w:pPr>
      <w:r w:rsidRPr="00F61E09">
        <w:rPr>
          <w:strike/>
          <w:sz w:val="24"/>
          <w:szCs w:val="24"/>
        </w:rPr>
        <w:t>3</w:t>
      </w:r>
      <w:r w:rsidR="00467772" w:rsidRPr="00F61E09">
        <w:rPr>
          <w:strike/>
          <w:sz w:val="24"/>
          <w:szCs w:val="24"/>
        </w:rPr>
        <w:t xml:space="preserve">.  Section 9.4.3: </w:t>
      </w:r>
      <w:bookmarkStart w:id="1" w:name="_Hlk148423781"/>
      <w:r w:rsidR="00467772" w:rsidRPr="00F61E09">
        <w:rPr>
          <w:strike/>
          <w:sz w:val="24"/>
          <w:szCs w:val="24"/>
        </w:rPr>
        <w:t xml:space="preserve">Limits of modularity and optimized greedy algorithms;  </w:t>
      </w:r>
      <w:bookmarkStart w:id="2" w:name="_Hlk86006872"/>
      <w:bookmarkEnd w:id="1"/>
      <w:r w:rsidR="00F61B67">
        <w:t>Arvind Bhamidipati</w:t>
      </w:r>
    </w:p>
    <w:bookmarkEnd w:id="2"/>
    <w:p w14:paraId="1C383C6C" w14:textId="20BE75DE" w:rsidR="00467772" w:rsidRPr="00B76554" w:rsidRDefault="00E96DFC" w:rsidP="00B76554">
      <w:pPr>
        <w:pStyle w:val="Default"/>
      </w:pPr>
      <w:r w:rsidRPr="00B76554">
        <w:rPr>
          <w:strike/>
        </w:rPr>
        <w:t>4</w:t>
      </w:r>
      <w:r w:rsidR="00467772" w:rsidRPr="00B76554">
        <w:rPr>
          <w:strike/>
        </w:rPr>
        <w:t>.  Section 9.5.1-9.5.2, Clique and link percolation</w:t>
      </w:r>
      <w:r w:rsidR="00467772" w:rsidRPr="00B76554">
        <w:t xml:space="preserve"> </w:t>
      </w:r>
      <w:r w:rsidR="00B76554" w:rsidRPr="00B76554">
        <w:t xml:space="preserve"> </w:t>
      </w:r>
      <w:r w:rsidR="00B76554">
        <w:t xml:space="preserve"> </w:t>
      </w:r>
      <w:r w:rsidR="00B76554">
        <w:rPr>
          <w:sz w:val="22"/>
          <w:szCs w:val="22"/>
        </w:rPr>
        <w:t xml:space="preserve">Yashasvi Kishore </w:t>
      </w:r>
      <w:r w:rsidR="00B76554">
        <w:rPr>
          <w:strike/>
        </w:rPr>
        <w:t xml:space="preserve"> </w:t>
      </w:r>
    </w:p>
    <w:p w14:paraId="3472CCC2" w14:textId="7203B7A4" w:rsidR="00467772" w:rsidRPr="001E1C2C" w:rsidRDefault="00E96DFC" w:rsidP="00467772">
      <w:pPr>
        <w:spacing w:after="120"/>
        <w:ind w:left="288" w:hanging="288"/>
        <w:rPr>
          <w:sz w:val="24"/>
          <w:szCs w:val="24"/>
        </w:rPr>
      </w:pPr>
      <w:r w:rsidRPr="001E1C2C">
        <w:rPr>
          <w:sz w:val="24"/>
          <w:szCs w:val="24"/>
        </w:rPr>
        <w:t>5</w:t>
      </w:r>
      <w:r w:rsidR="00467772" w:rsidRPr="001E1C2C">
        <w:rPr>
          <w:sz w:val="24"/>
          <w:szCs w:val="24"/>
        </w:rPr>
        <w:t>.  Section 9.12 Advanced Topic C: Fast Algorithm for Community Detection</w:t>
      </w:r>
      <w:r w:rsidR="00CD4E97" w:rsidRPr="001E1C2C">
        <w:rPr>
          <w:sz w:val="24"/>
          <w:szCs w:val="24"/>
        </w:rPr>
        <w:t xml:space="preserve"> </w:t>
      </w:r>
    </w:p>
    <w:p w14:paraId="3325F9EE" w14:textId="3DF8E6E4" w:rsidR="00467772" w:rsidRPr="00E95D4C" w:rsidRDefault="00E96DFC" w:rsidP="00467772">
      <w:pPr>
        <w:spacing w:after="120"/>
        <w:ind w:left="288" w:hanging="288"/>
        <w:rPr>
          <w:strike/>
          <w:color w:val="3333FF"/>
          <w:sz w:val="24"/>
          <w:szCs w:val="24"/>
        </w:rPr>
      </w:pPr>
      <w:r w:rsidRPr="00E95D4C">
        <w:rPr>
          <w:strike/>
          <w:sz w:val="24"/>
          <w:szCs w:val="24"/>
        </w:rPr>
        <w:t>6</w:t>
      </w:r>
      <w:r w:rsidR="00467772" w:rsidRPr="00E95D4C">
        <w:rPr>
          <w:strike/>
          <w:sz w:val="24"/>
          <w:szCs w:val="24"/>
        </w:rPr>
        <w:t xml:space="preserve">.  Section 10.2: </w:t>
      </w:r>
      <w:bookmarkStart w:id="3" w:name="_Hlk148422120"/>
      <w:r w:rsidR="00467772" w:rsidRPr="00E95D4C">
        <w:rPr>
          <w:strike/>
          <w:sz w:val="24"/>
          <w:szCs w:val="24"/>
        </w:rPr>
        <w:t>Epidemic modeling</w:t>
      </w:r>
      <w:r w:rsidR="004E5D74" w:rsidRPr="00E95D4C">
        <w:rPr>
          <w:strike/>
          <w:sz w:val="24"/>
          <w:szCs w:val="24"/>
        </w:rPr>
        <w:t>;</w:t>
      </w:r>
      <w:r w:rsidR="00467772" w:rsidRPr="00F61B67">
        <w:rPr>
          <w:sz w:val="24"/>
          <w:szCs w:val="24"/>
        </w:rPr>
        <w:t xml:space="preserve"> </w:t>
      </w:r>
      <w:bookmarkEnd w:id="3"/>
      <w:r w:rsidR="00F61B67" w:rsidRPr="00F61B67">
        <w:rPr>
          <w:sz w:val="24"/>
          <w:szCs w:val="24"/>
        </w:rPr>
        <w:t xml:space="preserve">  </w:t>
      </w:r>
      <w:r w:rsidR="00F61B67">
        <w:t>Xie, Tim</w:t>
      </w:r>
    </w:p>
    <w:p w14:paraId="52F1F5ED" w14:textId="02CB9CDE" w:rsidR="00467772" w:rsidRPr="00E95D4C" w:rsidRDefault="00E96DFC" w:rsidP="00467772">
      <w:pPr>
        <w:spacing w:after="120"/>
        <w:ind w:left="288" w:hanging="288"/>
        <w:rPr>
          <w:b/>
          <w:bCs/>
          <w:strike/>
          <w:color w:val="0000FF"/>
          <w:sz w:val="24"/>
          <w:szCs w:val="24"/>
        </w:rPr>
      </w:pPr>
      <w:r w:rsidRPr="00E95D4C">
        <w:rPr>
          <w:strike/>
          <w:sz w:val="24"/>
          <w:szCs w:val="24"/>
        </w:rPr>
        <w:t>7</w:t>
      </w:r>
      <w:r w:rsidR="00467772" w:rsidRPr="00E95D4C">
        <w:rPr>
          <w:strike/>
          <w:sz w:val="24"/>
          <w:szCs w:val="24"/>
        </w:rPr>
        <w:t>.  Section 10.3: Epidemics on networks</w:t>
      </w:r>
      <w:r w:rsidR="00467772" w:rsidRPr="00F61B67">
        <w:rPr>
          <w:sz w:val="24"/>
          <w:szCs w:val="24"/>
        </w:rPr>
        <w:t xml:space="preserve"> </w:t>
      </w:r>
      <w:r w:rsidR="00F61B67">
        <w:t>Watabe, Seth</w:t>
      </w:r>
    </w:p>
    <w:p w14:paraId="27747677" w14:textId="1D0B836C" w:rsidR="00467772" w:rsidRPr="001C368F" w:rsidRDefault="00467772" w:rsidP="00467772">
      <w:pPr>
        <w:spacing w:after="120"/>
        <w:ind w:left="288" w:hanging="288"/>
        <w:rPr>
          <w:strike/>
          <w:sz w:val="24"/>
          <w:szCs w:val="24"/>
        </w:rPr>
      </w:pPr>
      <w:r w:rsidRPr="001C368F">
        <w:rPr>
          <w:strike/>
          <w:sz w:val="24"/>
          <w:szCs w:val="24"/>
        </w:rPr>
        <w:t xml:space="preserve">10. Section 10.4: </w:t>
      </w:r>
      <w:bookmarkStart w:id="4" w:name="_Hlk148422573"/>
      <w:r w:rsidRPr="001C368F">
        <w:rPr>
          <w:strike/>
          <w:sz w:val="24"/>
          <w:szCs w:val="24"/>
        </w:rPr>
        <w:t>Contact networks</w:t>
      </w:r>
      <w:r w:rsidR="002B55AB" w:rsidRPr="001C368F">
        <w:rPr>
          <w:strike/>
          <w:sz w:val="24"/>
          <w:szCs w:val="24"/>
        </w:rPr>
        <w:t xml:space="preserve"> patch</w:t>
      </w:r>
      <w:r w:rsidR="001F1744" w:rsidRPr="001C368F">
        <w:rPr>
          <w:strike/>
          <w:sz w:val="24"/>
          <w:szCs w:val="24"/>
        </w:rPr>
        <w:t>es</w:t>
      </w:r>
      <w:r w:rsidR="00E96DFC" w:rsidRPr="00F61B67">
        <w:rPr>
          <w:sz w:val="24"/>
          <w:szCs w:val="24"/>
        </w:rPr>
        <w:t xml:space="preserve"> </w:t>
      </w:r>
      <w:bookmarkEnd w:id="4"/>
      <w:proofErr w:type="spellStart"/>
      <w:r w:rsidR="00F61B67">
        <w:t>Bijun</w:t>
      </w:r>
      <w:proofErr w:type="spellEnd"/>
      <w:r w:rsidR="00F61B67">
        <w:t xml:space="preserve"> Wu</w:t>
      </w:r>
    </w:p>
    <w:p w14:paraId="39F18640" w14:textId="7A9734EA" w:rsidR="00467772" w:rsidRPr="005B0AB3" w:rsidRDefault="00467772" w:rsidP="00467772">
      <w:pPr>
        <w:spacing w:after="120"/>
        <w:ind w:left="288" w:hanging="288"/>
        <w:rPr>
          <w:strike/>
          <w:sz w:val="24"/>
          <w:szCs w:val="24"/>
        </w:rPr>
      </w:pPr>
      <w:r w:rsidRPr="005B0AB3">
        <w:rPr>
          <w:strike/>
          <w:sz w:val="24"/>
          <w:szCs w:val="24"/>
        </w:rPr>
        <w:t xml:space="preserve">11. Section 10.5: </w:t>
      </w:r>
      <w:bookmarkStart w:id="5" w:name="_Hlk148422659"/>
      <w:r w:rsidRPr="005B0AB3">
        <w:rPr>
          <w:strike/>
          <w:sz w:val="24"/>
          <w:szCs w:val="24"/>
        </w:rPr>
        <w:t>Beyond the degree distribution</w:t>
      </w:r>
      <w:r w:rsidR="002D0173" w:rsidRPr="00F61B67">
        <w:rPr>
          <w:sz w:val="24"/>
          <w:szCs w:val="24"/>
        </w:rPr>
        <w:t xml:space="preserve"> </w:t>
      </w:r>
      <w:bookmarkEnd w:id="5"/>
      <w:r w:rsidR="00F61B67">
        <w:t>Tianshi Zhou</w:t>
      </w:r>
    </w:p>
    <w:p w14:paraId="7C90DAE1" w14:textId="5C29F062" w:rsidR="000B7A7B" w:rsidRPr="000B7A7B" w:rsidRDefault="00467772" w:rsidP="000B7A7B">
      <w:pPr>
        <w:rPr>
          <w:rFonts w:ascii="Aptos Narrow" w:eastAsia="Times New Roman" w:hAnsi="Aptos Narrow" w:cs="Times New Roman"/>
          <w:color w:val="000000" w:themeColor="text1"/>
        </w:rPr>
      </w:pPr>
      <w:r w:rsidRPr="00D3798D">
        <w:rPr>
          <w:strike/>
          <w:sz w:val="24"/>
          <w:szCs w:val="24"/>
        </w:rPr>
        <w:t>12.  Section 10.6</w:t>
      </w:r>
      <w:bookmarkStart w:id="6" w:name="_Hlk148422787"/>
      <w:r w:rsidRPr="00D3798D">
        <w:rPr>
          <w:strike/>
          <w:sz w:val="24"/>
          <w:szCs w:val="24"/>
        </w:rPr>
        <w:t xml:space="preserve">: Immunization; </w:t>
      </w:r>
      <w:r w:rsidR="00667B18" w:rsidRPr="00D3798D">
        <w:rPr>
          <w:strike/>
          <w:sz w:val="24"/>
          <w:szCs w:val="24"/>
        </w:rPr>
        <w:t>https://arxiv.org/pdf/1908.04901.pdf</w:t>
      </w:r>
      <w:r w:rsidR="00667B18" w:rsidRPr="000B7A7B">
        <w:rPr>
          <w:sz w:val="24"/>
          <w:szCs w:val="24"/>
        </w:rPr>
        <w:t xml:space="preserve"> </w:t>
      </w:r>
      <w:r w:rsidR="000B7A7B" w:rsidRPr="000B7A7B">
        <w:rPr>
          <w:rFonts w:ascii="Aptos Narrow" w:eastAsia="Times New Roman" w:hAnsi="Aptos Narrow" w:cs="Times New Roman"/>
          <w:color w:val="000000" w:themeColor="text1"/>
        </w:rPr>
        <w:t>Nicholas Pacey</w:t>
      </w:r>
    </w:p>
    <w:p w14:paraId="01B828FC" w14:textId="3016CAF7" w:rsidR="00467772" w:rsidRPr="00D3798D" w:rsidRDefault="00467772" w:rsidP="00467772">
      <w:pPr>
        <w:spacing w:after="120"/>
        <w:ind w:left="288" w:hanging="288"/>
        <w:rPr>
          <w:rStyle w:val="Hyperlink"/>
          <w:b/>
          <w:bCs/>
          <w:strike/>
          <w:sz w:val="24"/>
          <w:szCs w:val="24"/>
        </w:rPr>
      </w:pPr>
    </w:p>
    <w:bookmarkEnd w:id="6"/>
    <w:p w14:paraId="15698F45" w14:textId="37E66C65" w:rsidR="00E96DFC" w:rsidRPr="001E1C2C" w:rsidRDefault="00E96DFC" w:rsidP="00467772">
      <w:pPr>
        <w:spacing w:after="120"/>
        <w:ind w:left="288" w:hanging="288"/>
        <w:rPr>
          <w:sz w:val="24"/>
          <w:szCs w:val="24"/>
        </w:rPr>
      </w:pPr>
      <w:r w:rsidRPr="001E1C2C">
        <w:rPr>
          <w:sz w:val="24"/>
          <w:szCs w:val="24"/>
        </w:rPr>
        <w:t xml:space="preserve">13. Section 3.14-15 Advance Section 9.6 1: Testing communities; IEEE Tran Knowledge &amp; Data Engineering, 2019. </w:t>
      </w:r>
    </w:p>
    <w:p w14:paraId="5647CE60" w14:textId="0C4F5B94" w:rsidR="00E96DFC" w:rsidRPr="001E1C2C" w:rsidRDefault="00E96DFC" w:rsidP="00467772">
      <w:pPr>
        <w:spacing w:after="120"/>
        <w:ind w:left="288" w:hanging="288"/>
        <w:rPr>
          <w:sz w:val="24"/>
          <w:szCs w:val="24"/>
        </w:rPr>
      </w:pPr>
      <w:r w:rsidRPr="001E1C2C">
        <w:rPr>
          <w:sz w:val="24"/>
          <w:szCs w:val="24"/>
        </w:rPr>
        <w:t>14. Advanced Topics 3.C Giant component and 3.D Component sizes</w:t>
      </w:r>
    </w:p>
    <w:p w14:paraId="1108F5F6" w14:textId="77777777" w:rsidR="00467772" w:rsidRPr="001E1C2C" w:rsidRDefault="00467772" w:rsidP="00467772">
      <w:pPr>
        <w:spacing w:after="120"/>
        <w:ind w:left="288" w:hanging="288"/>
        <w:rPr>
          <w:rStyle w:val="Hyperlink"/>
          <w:b/>
          <w:bCs/>
          <w:color w:val="auto"/>
          <w:sz w:val="24"/>
          <w:szCs w:val="24"/>
          <w:u w:val="none"/>
        </w:rPr>
      </w:pPr>
      <w:r w:rsidRPr="001E1C2C">
        <w:rPr>
          <w:rStyle w:val="Hyperlink"/>
          <w:b/>
          <w:bCs/>
          <w:color w:val="auto"/>
          <w:sz w:val="24"/>
          <w:szCs w:val="24"/>
          <w:u w:val="none"/>
        </w:rPr>
        <w:t>Papers only for short undergraduate presentations</w:t>
      </w:r>
    </w:p>
    <w:p w14:paraId="1E5E40D2" w14:textId="4CAB691B" w:rsidR="00467772" w:rsidRPr="00E95D4C" w:rsidRDefault="00E96DFC" w:rsidP="00467772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95D4C">
        <w:rPr>
          <w:rFonts w:ascii="Calibri" w:eastAsia="+mn-ea" w:hAnsi="Calibri" w:cs="+mn-cs"/>
          <w:strike/>
          <w:color w:val="000000"/>
          <w:kern w:val="24"/>
          <w:szCs w:val="30"/>
        </w:rPr>
        <w:t>1</w:t>
      </w:r>
      <w:r w:rsidR="00467772" w:rsidRPr="00E95D4C">
        <w:rPr>
          <w:rFonts w:ascii="Calibri" w:eastAsia="+mn-ea" w:hAnsi="Calibri" w:cs="+mn-cs"/>
          <w:strike/>
          <w:color w:val="000000"/>
          <w:kern w:val="24"/>
          <w:szCs w:val="30"/>
        </w:rPr>
        <w:t>.</w:t>
      </w:r>
      <w:r w:rsidR="00467772" w:rsidRPr="00E95D4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hyperlink r:id="rId5" w:history="1">
        <w:r w:rsidR="00467772" w:rsidRPr="00E95D4C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From Data to Complex Network Control of Airline Flight Delays</w:t>
        </w:r>
      </w:hyperlink>
      <w:r w:rsidR="00467772" w:rsidRPr="00E95D4C">
        <w:rPr>
          <w:rFonts w:ascii="Times New Roman" w:eastAsia="Times New Roman" w:hAnsi="Times New Roman" w:cs="Times New Roman"/>
          <w:strike/>
          <w:sz w:val="24"/>
          <w:szCs w:val="24"/>
        </w:rPr>
        <w:t>, Xiang Niu, Chunheng Jiang, Jianxi Gao, G</w:t>
      </w:r>
      <w:r w:rsidR="00DB2EC1" w:rsidRPr="00E95D4C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  <w:r w:rsidR="00467772" w:rsidRPr="00E95D4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Korniss, Boleslaw K. Szymanski, </w:t>
      </w:r>
      <w:r w:rsidR="00467772" w:rsidRPr="00E95D4C">
        <w:rPr>
          <w:rFonts w:ascii="Times New Roman" w:eastAsia="Times New Roman" w:hAnsi="Times New Roman" w:cs="Times New Roman"/>
          <w:i/>
          <w:iCs/>
          <w:strike/>
          <w:sz w:val="24"/>
          <w:szCs w:val="24"/>
        </w:rPr>
        <w:t>Sci Rep</w:t>
      </w:r>
      <w:r w:rsidR="00467772" w:rsidRPr="00E95D4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467772" w:rsidRPr="00E95D4C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11</w:t>
      </w:r>
      <w:r w:rsidR="00467772" w:rsidRPr="00E95D4C">
        <w:rPr>
          <w:rFonts w:ascii="Times New Roman" w:eastAsia="Times New Roman" w:hAnsi="Times New Roman" w:cs="Times New Roman"/>
          <w:strike/>
          <w:sz w:val="24"/>
          <w:szCs w:val="24"/>
        </w:rPr>
        <w:t>:18715, Sept., 2021</w:t>
      </w:r>
      <w:r w:rsidR="00467772" w:rsidRPr="00F61B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CEB" w:rsidRPr="00F61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="00F61B67">
        <w:t>Pike, Sarah</w:t>
      </w:r>
    </w:p>
    <w:p w14:paraId="20E9767B" w14:textId="56C885DD" w:rsidR="00467772" w:rsidRPr="001C368F" w:rsidRDefault="00E96DFC" w:rsidP="00467772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C368F">
        <w:rPr>
          <w:strike/>
          <w:sz w:val="24"/>
          <w:szCs w:val="24"/>
        </w:rPr>
        <w:t>2</w:t>
      </w:r>
      <w:r w:rsidR="00467772" w:rsidRPr="001C368F">
        <w:rPr>
          <w:strike/>
          <w:sz w:val="24"/>
          <w:szCs w:val="24"/>
        </w:rPr>
        <w:t xml:space="preserve">. </w:t>
      </w:r>
      <w:hyperlink r:id="rId6" w:history="1">
        <w:bookmarkStart w:id="7" w:name="_Hlk148423639"/>
        <w:r w:rsidR="00467772" w:rsidRPr="001C368F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Social Networks through the Prism of Cognition</w:t>
        </w:r>
        <w:bookmarkEnd w:id="7"/>
        <w:r w:rsidR="00467772" w:rsidRPr="001C368F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,</w:t>
        </w:r>
      </w:hyperlink>
      <w:r w:rsidR="00467772" w:rsidRPr="001C368F">
        <w:rPr>
          <w:rFonts w:ascii="Times New Roman" w:eastAsia="Times New Roman" w:hAnsi="Times New Roman" w:cs="Times New Roman"/>
          <w:strike/>
          <w:sz w:val="24"/>
          <w:szCs w:val="24"/>
        </w:rPr>
        <w:t xml:space="preserve"> Radoslaw Michalski, Boleslaw K. Szymanski, Przemyslaw Kazienko, Christian Lebiere, Omar Lizardo, Marcin Kulisiewicz, </w:t>
      </w:r>
      <w:r w:rsidR="00467772" w:rsidRPr="001C368F">
        <w:rPr>
          <w:rFonts w:ascii="Times New Roman" w:eastAsia="Times New Roman" w:hAnsi="Times New Roman" w:cs="Times New Roman"/>
          <w:i/>
          <w:iCs/>
          <w:strike/>
          <w:sz w:val="24"/>
          <w:szCs w:val="24"/>
        </w:rPr>
        <w:t>Complexity</w:t>
      </w:r>
      <w:r w:rsidR="00467772" w:rsidRPr="001C368F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="00467772" w:rsidRPr="001C368F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2021</w:t>
      </w:r>
      <w:r w:rsidR="00467772" w:rsidRPr="001C368F">
        <w:rPr>
          <w:rFonts w:ascii="Times New Roman" w:eastAsia="Times New Roman" w:hAnsi="Times New Roman" w:cs="Times New Roman"/>
          <w:strike/>
          <w:sz w:val="24"/>
          <w:szCs w:val="24"/>
        </w:rPr>
        <w:t>:4963903, Jan., 2021</w:t>
      </w:r>
      <w:r w:rsidR="0012604D" w:rsidRPr="00F6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B67">
        <w:t>Nicolay Dylan</w:t>
      </w:r>
    </w:p>
    <w:p w14:paraId="37731D62" w14:textId="0E2C3E37" w:rsidR="00467772" w:rsidRPr="001569EE" w:rsidRDefault="00E96DFC" w:rsidP="00467772">
      <w:pPr>
        <w:rPr>
          <w:rFonts w:ascii="Times New Roman" w:eastAsia="Times New Roman" w:hAnsi="Times New Roman" w:cs="Times New Roman"/>
          <w:sz w:val="24"/>
          <w:szCs w:val="24"/>
        </w:rPr>
      </w:pPr>
      <w:r w:rsidRPr="001569EE">
        <w:rPr>
          <w:strike/>
          <w:sz w:val="24"/>
          <w:szCs w:val="24"/>
        </w:rPr>
        <w:t>3</w:t>
      </w:r>
      <w:r w:rsidR="00467772" w:rsidRPr="001569EE">
        <w:rPr>
          <w:strike/>
          <w:sz w:val="24"/>
          <w:szCs w:val="24"/>
        </w:rPr>
        <w:t>.</w:t>
      </w:r>
      <w:r w:rsidR="00467772" w:rsidRPr="001569E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bookmarkStart w:id="8" w:name="_Hlk148422880"/>
      <w:r w:rsidRPr="001569EE">
        <w:rPr>
          <w:strike/>
        </w:rPr>
        <w:fldChar w:fldCharType="begin"/>
      </w:r>
      <w:r w:rsidRPr="001569EE">
        <w:rPr>
          <w:strike/>
        </w:rPr>
        <w:instrText>HYPERLINK "http://www.nature.com/articles/s41598-018-32571-3"</w:instrText>
      </w:r>
      <w:r w:rsidRPr="001569EE">
        <w:rPr>
          <w:strike/>
        </w:rPr>
      </w:r>
      <w:r w:rsidRPr="001569EE">
        <w:rPr>
          <w:strike/>
        </w:rPr>
        <w:fldChar w:fldCharType="separate"/>
      </w:r>
      <w:r w:rsidR="00467772" w:rsidRPr="001569EE">
        <w:rPr>
          <w:rFonts w:ascii="Times New Roman" w:eastAsia="Times New Roman" w:hAnsi="Times New Roman" w:cs="Times New Roman"/>
          <w:strike/>
          <w:color w:val="0000FF"/>
          <w:sz w:val="24"/>
          <w:szCs w:val="24"/>
          <w:u w:val="single"/>
        </w:rPr>
        <w:t>Entropy Measures of Human Communication Dynamics</w:t>
      </w:r>
      <w:r w:rsidRPr="001569EE">
        <w:rPr>
          <w:rFonts w:ascii="Times New Roman" w:eastAsia="Times New Roman" w:hAnsi="Times New Roman" w:cs="Times New Roman"/>
          <w:strike/>
          <w:color w:val="0000FF"/>
          <w:sz w:val="24"/>
          <w:szCs w:val="24"/>
          <w:u w:val="single"/>
        </w:rPr>
        <w:fldChar w:fldCharType="end"/>
      </w:r>
      <w:bookmarkEnd w:id="8"/>
      <w:r w:rsidR="00467772" w:rsidRPr="001569EE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Marcin Kulisiewicz, Przemyslaw Kazienko, Boleslaw K. Szymanski, Radoslaw Michalski, </w:t>
      </w:r>
      <w:r w:rsidR="00467772" w:rsidRPr="001569EE">
        <w:rPr>
          <w:rFonts w:ascii="Times New Roman" w:eastAsia="Times New Roman" w:hAnsi="Times New Roman" w:cs="Times New Roman"/>
          <w:i/>
          <w:iCs/>
          <w:strike/>
          <w:sz w:val="24"/>
          <w:szCs w:val="24"/>
        </w:rPr>
        <w:t>Scientific Reports,</w:t>
      </w:r>
      <w:r w:rsidR="00467772" w:rsidRPr="001569E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467772" w:rsidRPr="001569EE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8</w:t>
      </w:r>
      <w:r w:rsidR="00467772" w:rsidRPr="001569EE">
        <w:rPr>
          <w:rFonts w:ascii="Times New Roman" w:eastAsia="Times New Roman" w:hAnsi="Times New Roman" w:cs="Times New Roman"/>
          <w:strike/>
          <w:sz w:val="24"/>
          <w:szCs w:val="24"/>
        </w:rPr>
        <w:t>:15697. Oct. 2018</w:t>
      </w:r>
      <w:r w:rsidR="00A77A48" w:rsidRPr="001569E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1569EE" w:rsidRPr="001569E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1569EE" w:rsidRPr="001569EE">
        <w:rPr>
          <w:rFonts w:ascii="Times New Roman" w:eastAsia="Times New Roman" w:hAnsi="Times New Roman" w:cs="Times New Roman"/>
          <w:sz w:val="24"/>
          <w:szCs w:val="24"/>
        </w:rPr>
        <w:t>Baccay, Lucas</w:t>
      </w:r>
    </w:p>
    <w:p w14:paraId="5945F848" w14:textId="77777777" w:rsidR="00E96DFC" w:rsidRPr="001E1C2C" w:rsidRDefault="00E96DFC" w:rsidP="00E96DFC">
      <w:pPr>
        <w:rPr>
          <w:rFonts w:ascii="Times New Roman" w:eastAsia="Times New Roman" w:hAnsi="Times New Roman" w:cs="Times New Roman"/>
          <w:sz w:val="24"/>
          <w:szCs w:val="24"/>
        </w:rPr>
      </w:pPr>
      <w:r w:rsidRPr="001E1C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7772" w:rsidRPr="001E1C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history="1">
        <w:r w:rsidR="00467772" w:rsidRPr="001E1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Balancing Speed and Coverage by Sequential Seeding in Complex Networks</w:t>
        </w:r>
      </w:hyperlink>
      <w:r w:rsidR="00467772" w:rsidRPr="001E1C2C">
        <w:rPr>
          <w:rFonts w:ascii="Times New Roman" w:eastAsia="Times New Roman" w:hAnsi="Times New Roman" w:cs="Times New Roman"/>
          <w:sz w:val="24"/>
          <w:szCs w:val="24"/>
        </w:rPr>
        <w:t xml:space="preserve">, Jarosław Jankowski, P. Brodka, P. Kazienko, B. K. Szymanski, R. Michalski, T. Kajdanowicz, </w:t>
      </w:r>
      <w:r w:rsidR="00467772" w:rsidRPr="001E1C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Scientific Reports </w:t>
      </w:r>
      <w:r w:rsidR="00467772" w:rsidRPr="001E1C2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67772" w:rsidRPr="001E1C2C">
        <w:rPr>
          <w:rFonts w:ascii="Times New Roman" w:eastAsia="Times New Roman" w:hAnsi="Times New Roman" w:cs="Times New Roman"/>
          <w:sz w:val="24"/>
          <w:szCs w:val="24"/>
        </w:rPr>
        <w:t>:891, Apr., 2017.</w:t>
      </w:r>
      <w:r w:rsidRPr="001E1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F5EE0" w14:textId="06D50473" w:rsidR="00F929DF" w:rsidRPr="001E1C2C" w:rsidRDefault="00E96DFC" w:rsidP="00467772">
      <w:pP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</w:pPr>
      <w:r w:rsidRPr="00645D07">
        <w:rPr>
          <w:rFonts w:ascii="Times New Roman" w:eastAsia="Times New Roman" w:hAnsi="Times New Roman" w:cs="Times New Roman"/>
          <w:strike/>
          <w:sz w:val="24"/>
          <w:szCs w:val="24"/>
        </w:rPr>
        <w:t xml:space="preserve">5. </w:t>
      </w:r>
      <w:hyperlink r:id="rId8" w:history="1">
        <w:r w:rsidRPr="00645D07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Temporal Network Epistemology: on Reaching Consensus in Real World Setting,</w:t>
        </w:r>
      </w:hyperlink>
      <w:r w:rsidRPr="00645D0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Radoslaw Michalski, Damian Serwata, Mateusz Nurek, Boleslaw K. Szymanski, Przemyslaw Kazienko, Tao Jia, </w:t>
      </w:r>
      <w:r w:rsidRPr="00645D07">
        <w:rPr>
          <w:rFonts w:ascii="Times New Roman" w:eastAsia="Times New Roman" w:hAnsi="Times New Roman" w:cs="Times New Roman"/>
          <w:i/>
          <w:iCs/>
          <w:strike/>
          <w:sz w:val="24"/>
          <w:szCs w:val="24"/>
        </w:rPr>
        <w:t>Chaos</w:t>
      </w:r>
      <w:r w:rsidRPr="00645D0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645D07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32</w:t>
      </w:r>
      <w:r w:rsidRPr="00645D07">
        <w:rPr>
          <w:rFonts w:ascii="Times New Roman" w:eastAsia="Times New Roman" w:hAnsi="Times New Roman" w:cs="Times New Roman"/>
          <w:strike/>
          <w:sz w:val="24"/>
          <w:szCs w:val="24"/>
        </w:rPr>
        <w:t>(6):063135, June 27, 2022</w:t>
      </w:r>
      <w:r w:rsidRPr="00F61B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B67" w:rsidRPr="00F6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B67">
        <w:t xml:space="preserve">Tate </w:t>
      </w:r>
      <w:proofErr w:type="spellStart"/>
      <w:r w:rsidR="00F61B67">
        <w:t>Whiteberg</w:t>
      </w:r>
      <w:proofErr w:type="spellEnd"/>
    </w:p>
    <w:sectPr w:rsidR="00F929DF" w:rsidRPr="001E1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6205"/>
    <w:multiLevelType w:val="hybridMultilevel"/>
    <w:tmpl w:val="5956B19C"/>
    <w:lvl w:ilvl="0" w:tplc="08DA10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D2724"/>
    <w:multiLevelType w:val="hybridMultilevel"/>
    <w:tmpl w:val="EE66784C"/>
    <w:lvl w:ilvl="0" w:tplc="0CA6C214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13281">
    <w:abstractNumId w:val="1"/>
  </w:num>
  <w:num w:numId="2" w16cid:durableId="70460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43"/>
    <w:rsid w:val="0002386C"/>
    <w:rsid w:val="0003339C"/>
    <w:rsid w:val="00040DE0"/>
    <w:rsid w:val="000438DE"/>
    <w:rsid w:val="00070D7D"/>
    <w:rsid w:val="00084B42"/>
    <w:rsid w:val="000B7A7B"/>
    <w:rsid w:val="0012604D"/>
    <w:rsid w:val="0013084C"/>
    <w:rsid w:val="001454D0"/>
    <w:rsid w:val="001569EE"/>
    <w:rsid w:val="001C368F"/>
    <w:rsid w:val="001D5059"/>
    <w:rsid w:val="001E1C2C"/>
    <w:rsid w:val="001F1744"/>
    <w:rsid w:val="00202CEB"/>
    <w:rsid w:val="002209DB"/>
    <w:rsid w:val="00253ED5"/>
    <w:rsid w:val="00280FBC"/>
    <w:rsid w:val="002B55AB"/>
    <w:rsid w:val="002C6ED4"/>
    <w:rsid w:val="002D0173"/>
    <w:rsid w:val="00317050"/>
    <w:rsid w:val="00386D5F"/>
    <w:rsid w:val="003E418F"/>
    <w:rsid w:val="00427FA1"/>
    <w:rsid w:val="004364D1"/>
    <w:rsid w:val="004378C6"/>
    <w:rsid w:val="00441A5C"/>
    <w:rsid w:val="00467772"/>
    <w:rsid w:val="004711B5"/>
    <w:rsid w:val="004B50BF"/>
    <w:rsid w:val="004C6FB6"/>
    <w:rsid w:val="004E5D74"/>
    <w:rsid w:val="004F0F71"/>
    <w:rsid w:val="00506E2B"/>
    <w:rsid w:val="00516430"/>
    <w:rsid w:val="0057228D"/>
    <w:rsid w:val="0057624A"/>
    <w:rsid w:val="0058006C"/>
    <w:rsid w:val="00580148"/>
    <w:rsid w:val="00587A67"/>
    <w:rsid w:val="005B0AB3"/>
    <w:rsid w:val="005E0195"/>
    <w:rsid w:val="005F3AF0"/>
    <w:rsid w:val="005F4438"/>
    <w:rsid w:val="005F71DE"/>
    <w:rsid w:val="00623FCF"/>
    <w:rsid w:val="00645D07"/>
    <w:rsid w:val="00667B18"/>
    <w:rsid w:val="006958FB"/>
    <w:rsid w:val="006A1619"/>
    <w:rsid w:val="006A1863"/>
    <w:rsid w:val="006C0DB5"/>
    <w:rsid w:val="006C6136"/>
    <w:rsid w:val="00704F18"/>
    <w:rsid w:val="00725C0F"/>
    <w:rsid w:val="007262F6"/>
    <w:rsid w:val="00766F49"/>
    <w:rsid w:val="00785FAC"/>
    <w:rsid w:val="007C69E4"/>
    <w:rsid w:val="00851243"/>
    <w:rsid w:val="008755BB"/>
    <w:rsid w:val="008C3C2B"/>
    <w:rsid w:val="008F685F"/>
    <w:rsid w:val="0095286A"/>
    <w:rsid w:val="00985B4B"/>
    <w:rsid w:val="00985D93"/>
    <w:rsid w:val="009E0BEE"/>
    <w:rsid w:val="00A77A48"/>
    <w:rsid w:val="00A8089E"/>
    <w:rsid w:val="00A964C2"/>
    <w:rsid w:val="00AC12FC"/>
    <w:rsid w:val="00AC534A"/>
    <w:rsid w:val="00AE7D66"/>
    <w:rsid w:val="00B25803"/>
    <w:rsid w:val="00B76554"/>
    <w:rsid w:val="00B80BEE"/>
    <w:rsid w:val="00B9554F"/>
    <w:rsid w:val="00BA6DFB"/>
    <w:rsid w:val="00BA7497"/>
    <w:rsid w:val="00C43E37"/>
    <w:rsid w:val="00CB2B87"/>
    <w:rsid w:val="00CD095E"/>
    <w:rsid w:val="00CD4E97"/>
    <w:rsid w:val="00D3798D"/>
    <w:rsid w:val="00D56987"/>
    <w:rsid w:val="00D93E88"/>
    <w:rsid w:val="00DA2B5E"/>
    <w:rsid w:val="00DB2EC1"/>
    <w:rsid w:val="00DD656A"/>
    <w:rsid w:val="00DF229D"/>
    <w:rsid w:val="00E03B65"/>
    <w:rsid w:val="00E675CE"/>
    <w:rsid w:val="00E91D17"/>
    <w:rsid w:val="00E95D4C"/>
    <w:rsid w:val="00E96DFC"/>
    <w:rsid w:val="00EE3195"/>
    <w:rsid w:val="00EF23CE"/>
    <w:rsid w:val="00F012BB"/>
    <w:rsid w:val="00F0414A"/>
    <w:rsid w:val="00F61B67"/>
    <w:rsid w:val="00F61E09"/>
    <w:rsid w:val="00F929DF"/>
    <w:rsid w:val="00FE003E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B3F94"/>
  <w15:chartTrackingRefBased/>
  <w15:docId w15:val="{F85EA9FC-513E-4A78-AC5B-CBE720E2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24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2D0173"/>
  </w:style>
  <w:style w:type="character" w:styleId="UnresolvedMention">
    <w:name w:val="Unresolved Mention"/>
    <w:basedOn w:val="DefaultParagraphFont"/>
    <w:uiPriority w:val="99"/>
    <w:semiHidden/>
    <w:unhideWhenUsed/>
    <w:rsid w:val="004F0F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DFC"/>
    <w:pPr>
      <w:ind w:left="720"/>
      <w:contextualSpacing/>
    </w:pPr>
  </w:style>
  <w:style w:type="paragraph" w:customStyle="1" w:styleId="Default">
    <w:name w:val="Default"/>
    <w:rsid w:val="00B76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074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8-017-00937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s.hindawi.com/journals/complexity/2021/4963903.pdf" TargetMode="External"/><Relationship Id="rId5" Type="http://schemas.openxmlformats.org/officeDocument/2006/relationships/hyperlink" Target="https://www.nature.com/articles/s41598-021-98112-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2150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Bolek</dc:creator>
  <cp:keywords/>
  <dc:description/>
  <cp:lastModifiedBy>Szymanski, Bolek</cp:lastModifiedBy>
  <cp:revision>3</cp:revision>
  <dcterms:created xsi:type="dcterms:W3CDTF">2024-09-27T12:56:00Z</dcterms:created>
  <dcterms:modified xsi:type="dcterms:W3CDTF">2024-09-28T18:11:00Z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f5018f1f54e8a9eac75838267f993dbae62f379d6b41b885c459b808914c1ff0</vt:lpwstr>
  </property>
</Properties>
</file>